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5B" w:rsidRPr="00A56B80" w:rsidRDefault="00E0685B" w:rsidP="00E0685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</w:rPr>
      </w:pPr>
      <w:r w:rsidRPr="00A56B80">
        <w:rPr>
          <w:rFonts w:ascii="Times New Roman" w:eastAsia="SimSun" w:hAnsi="Times New Roman" w:cs="Mangal"/>
          <w:lang w:eastAsia="zh-CN" w:bidi="hi-IN"/>
        </w:rPr>
        <w:t xml:space="preserve">Załącznik nr 1 do </w:t>
      </w:r>
      <w:r w:rsidRPr="00A56B80">
        <w:rPr>
          <w:rFonts w:ascii="Times New Roman" w:eastAsia="SimSun" w:hAnsi="Times New Roman" w:cs="Mangal"/>
          <w:lang w:eastAsia="zh-CN" w:bidi="hi-IN"/>
        </w:rPr>
        <w:br/>
        <w:t xml:space="preserve">Uchwały Nr </w:t>
      </w:r>
      <w:r>
        <w:rPr>
          <w:rFonts w:ascii="Times New Roman" w:eastAsia="SimSun" w:hAnsi="Times New Roman" w:cs="Mangal"/>
          <w:lang w:eastAsia="zh-CN" w:bidi="hi-IN"/>
        </w:rPr>
        <w:t>XVII/123/25</w:t>
      </w:r>
    </w:p>
    <w:p w:rsidR="00E0685B" w:rsidRPr="00A56B80" w:rsidRDefault="00E0685B" w:rsidP="00E0685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lang w:eastAsia="zh-CN" w:bidi="hi-IN"/>
        </w:rPr>
      </w:pPr>
      <w:r w:rsidRPr="00A56B80">
        <w:rPr>
          <w:rFonts w:ascii="Times New Roman" w:eastAsia="SimSun" w:hAnsi="Times New Roman" w:cs="Mangal"/>
          <w:lang w:eastAsia="zh-CN" w:bidi="hi-IN"/>
        </w:rPr>
        <w:t>Rady Miejskiej Góry</w:t>
      </w:r>
    </w:p>
    <w:p w:rsidR="00E0685B" w:rsidRPr="00A56B80" w:rsidRDefault="00E0685B" w:rsidP="00E0685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lang w:eastAsia="zh-CN" w:bidi="hi-IN"/>
        </w:rPr>
      </w:pPr>
      <w:r w:rsidRPr="00A56B80">
        <w:rPr>
          <w:rFonts w:ascii="Times New Roman" w:eastAsia="SimSun" w:hAnsi="Times New Roman" w:cs="Mangal"/>
          <w:lang w:eastAsia="zh-CN" w:bidi="hi-IN"/>
        </w:rPr>
        <w:t>z dnia</w:t>
      </w:r>
      <w:r>
        <w:rPr>
          <w:rFonts w:ascii="Times New Roman" w:eastAsia="SimSun" w:hAnsi="Times New Roman" w:cs="Mangal"/>
          <w:lang w:eastAsia="zh-CN" w:bidi="hi-IN"/>
        </w:rPr>
        <w:t xml:space="preserve"> 29 sierpnia 2025 r.</w:t>
      </w:r>
    </w:p>
    <w:p w:rsidR="00E0685B" w:rsidRPr="00A56B80" w:rsidRDefault="00E0685B" w:rsidP="00E0685B">
      <w:pPr>
        <w:widowControl w:val="0"/>
        <w:suppressAutoHyphens/>
        <w:spacing w:after="0" w:line="240" w:lineRule="auto"/>
        <w:rPr>
          <w:rFonts w:ascii="Tahoma" w:eastAsia="SimSun" w:hAnsi="Tahoma" w:cs="Tahoma"/>
          <w:b/>
          <w:lang w:eastAsia="zh-CN"/>
        </w:rPr>
      </w:pPr>
    </w:p>
    <w:p w:rsidR="00E0685B" w:rsidRPr="00A56B80" w:rsidRDefault="00E0685B" w:rsidP="00E0685B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56B80">
        <w:rPr>
          <w:rFonts w:ascii="Times New Roman" w:hAnsi="Times New Roman"/>
          <w:b/>
          <w:sz w:val="40"/>
          <w:szCs w:val="28"/>
        </w:rPr>
        <w:t>WNIOSEK ZGŁOSZENIOWY</w:t>
      </w:r>
    </w:p>
    <w:p w:rsidR="00E0685B" w:rsidRPr="00A56B80" w:rsidRDefault="00E0685B" w:rsidP="00E0685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56B80">
        <w:rPr>
          <w:rFonts w:ascii="Times New Roman" w:hAnsi="Times New Roman"/>
          <w:b/>
          <w:sz w:val="32"/>
          <w:szCs w:val="28"/>
        </w:rPr>
        <w:t xml:space="preserve">o ujęcie zadania </w:t>
      </w:r>
    </w:p>
    <w:p w:rsidR="00E0685B" w:rsidRPr="00A56B80" w:rsidRDefault="00E0685B" w:rsidP="00E0685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56B80">
        <w:rPr>
          <w:rFonts w:ascii="Times New Roman" w:hAnsi="Times New Roman"/>
          <w:b/>
          <w:sz w:val="32"/>
          <w:szCs w:val="28"/>
        </w:rPr>
        <w:t>w Budżecie</w:t>
      </w:r>
      <w:r>
        <w:rPr>
          <w:rFonts w:ascii="Times New Roman" w:hAnsi="Times New Roman"/>
          <w:b/>
          <w:sz w:val="32"/>
          <w:szCs w:val="28"/>
        </w:rPr>
        <w:t xml:space="preserve"> Obywatelskim Gminy Góra na rok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32"/>
          <w:szCs w:val="28"/>
        </w:rPr>
        <w:t>2026</w:t>
      </w:r>
    </w:p>
    <w:p w:rsidR="00E0685B" w:rsidRPr="00A56B80" w:rsidRDefault="00E0685B" w:rsidP="00E068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685B" w:rsidRPr="00A56B80" w:rsidRDefault="00E0685B" w:rsidP="00E068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6B80">
        <w:rPr>
          <w:rFonts w:ascii="Times New Roman" w:hAnsi="Times New Roman"/>
          <w:b/>
          <w:sz w:val="28"/>
          <w:szCs w:val="28"/>
        </w:rPr>
        <w:t xml:space="preserve">OBSZAR REALIZACJI ZADANIA: </w:t>
      </w:r>
      <w:r w:rsidRPr="00A56B80">
        <w:rPr>
          <w:rFonts w:ascii="Times New Roman" w:hAnsi="Times New Roman"/>
          <w:b/>
          <w:sz w:val="28"/>
          <w:szCs w:val="28"/>
        </w:rPr>
        <w:sym w:font="Symbol" w:char="F07F"/>
      </w:r>
      <w:r w:rsidRPr="00A56B80">
        <w:rPr>
          <w:rFonts w:ascii="Times New Roman" w:hAnsi="Times New Roman"/>
          <w:b/>
          <w:sz w:val="28"/>
          <w:szCs w:val="28"/>
        </w:rPr>
        <w:t xml:space="preserve"> </w:t>
      </w:r>
      <w:r w:rsidRPr="00A56B80">
        <w:rPr>
          <w:rFonts w:ascii="Times New Roman" w:hAnsi="Times New Roman"/>
          <w:sz w:val="28"/>
          <w:szCs w:val="28"/>
        </w:rPr>
        <w:t>MIASTO GÓRA</w:t>
      </w:r>
    </w:p>
    <w:p w:rsidR="00E0685B" w:rsidRPr="00A56B80" w:rsidRDefault="00E0685B" w:rsidP="00E068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B80">
        <w:rPr>
          <w:rFonts w:ascii="Times New Roman" w:hAnsi="Times New Roman"/>
          <w:sz w:val="16"/>
          <w:szCs w:val="16"/>
        </w:rPr>
        <w:t xml:space="preserve">                             (zaznaczyć właściwe znakiem „X”)</w:t>
      </w:r>
      <w:r w:rsidRPr="00A56B80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A56B80">
        <w:rPr>
          <w:rFonts w:ascii="Times New Roman" w:hAnsi="Times New Roman"/>
          <w:b/>
          <w:sz w:val="28"/>
          <w:szCs w:val="28"/>
        </w:rPr>
        <w:sym w:font="Symbol" w:char="F07F"/>
      </w:r>
      <w:r w:rsidRPr="00A56B80">
        <w:rPr>
          <w:rFonts w:ascii="Times New Roman" w:hAnsi="Times New Roman"/>
          <w:b/>
          <w:sz w:val="28"/>
          <w:szCs w:val="28"/>
        </w:rPr>
        <w:t xml:space="preserve"> </w:t>
      </w:r>
      <w:r w:rsidRPr="00A56B80">
        <w:rPr>
          <w:rFonts w:ascii="Times New Roman" w:hAnsi="Times New Roman"/>
          <w:sz w:val="28"/>
          <w:szCs w:val="28"/>
        </w:rPr>
        <w:t>SOŁECTWA GMINY GÓRA</w:t>
      </w:r>
    </w:p>
    <w:p w:rsidR="00E0685B" w:rsidRPr="00A56B80" w:rsidRDefault="00E0685B" w:rsidP="00E0685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0685B" w:rsidRPr="00A56B80" w:rsidRDefault="00E0685B" w:rsidP="00E0685B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</w:p>
    <w:tbl>
      <w:tblPr>
        <w:tblW w:w="9368" w:type="dxa"/>
        <w:jc w:val="center"/>
        <w:tblLayout w:type="fixed"/>
        <w:tblLook w:val="0000" w:firstRow="0" w:lastRow="0" w:firstColumn="0" w:lastColumn="0" w:noHBand="0" w:noVBand="0"/>
      </w:tblPr>
      <w:tblGrid>
        <w:gridCol w:w="2948"/>
        <w:gridCol w:w="6420"/>
      </w:tblGrid>
      <w:tr w:rsidR="00E0685B" w:rsidRPr="00A56B80" w:rsidTr="0092183A">
        <w:trPr>
          <w:trHeight w:val="582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85B" w:rsidRPr="00A56B80" w:rsidRDefault="00E0685B" w:rsidP="0092183A">
            <w:pPr>
              <w:widowControl w:val="0"/>
              <w:suppressAutoHyphens/>
              <w:spacing w:after="0" w:line="480" w:lineRule="auto"/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</w:p>
          <w:p w:rsidR="00E0685B" w:rsidRPr="00A56B80" w:rsidRDefault="00E0685B" w:rsidP="0092183A">
            <w:pPr>
              <w:widowControl w:val="0"/>
              <w:suppressAutoHyphens/>
              <w:spacing w:after="0" w:line="48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56B80">
              <w:rPr>
                <w:rFonts w:ascii="Times New Roman" w:eastAsia="SimSun" w:hAnsi="Times New Roman"/>
                <w:lang w:eastAsia="zh-CN"/>
              </w:rPr>
              <w:t>Nazwa zadania *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5B" w:rsidRPr="00A56B80" w:rsidRDefault="00E0685B" w:rsidP="0092183A">
            <w:pPr>
              <w:widowControl w:val="0"/>
              <w:suppressAutoHyphens/>
              <w:spacing w:after="0" w:line="48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</w:p>
        </w:tc>
      </w:tr>
      <w:tr w:rsidR="00E0685B" w:rsidRPr="00A56B80" w:rsidTr="0092183A">
        <w:trPr>
          <w:trHeight w:val="408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85B" w:rsidRPr="00A56B80" w:rsidRDefault="00E0685B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56B80">
              <w:rPr>
                <w:rFonts w:ascii="Times New Roman" w:eastAsia="SimSun" w:hAnsi="Times New Roman"/>
                <w:lang w:eastAsia="zh-CN"/>
              </w:rPr>
              <w:t>Miejsce realizacji zadania *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5B" w:rsidRPr="00A56B80" w:rsidRDefault="00E0685B" w:rsidP="0092183A">
            <w:pPr>
              <w:widowControl w:val="0"/>
              <w:suppressAutoHyphens/>
              <w:spacing w:after="0" w:line="480" w:lineRule="auto"/>
              <w:jc w:val="both"/>
              <w:rPr>
                <w:rFonts w:ascii="Times New Roman" w:eastAsia="SimSun" w:hAnsi="Times New Roman"/>
                <w:b/>
                <w:color w:val="FF0000"/>
                <w:lang w:eastAsia="zh-CN"/>
              </w:rPr>
            </w:pPr>
          </w:p>
        </w:tc>
      </w:tr>
    </w:tbl>
    <w:p w:rsidR="00E0685B" w:rsidRPr="00A56B80" w:rsidRDefault="00E0685B" w:rsidP="00E0685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sz w:val="12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b/>
          <w:color w:val="000000"/>
          <w:lang w:eastAsia="zh-CN"/>
        </w:rPr>
      </w:pPr>
      <w:r w:rsidRPr="00A56B80">
        <w:rPr>
          <w:rFonts w:ascii="Times New Roman" w:eastAsia="SimSun" w:hAnsi="Times New Roman"/>
          <w:b/>
          <w:color w:val="000000"/>
          <w:lang w:eastAsia="zh-CN"/>
        </w:rPr>
        <w:t>Opis zadania *</w:t>
      </w:r>
    </w:p>
    <w:p w:rsidR="00E0685B" w:rsidRPr="00A56B80" w:rsidRDefault="00E0685B" w:rsidP="00E0685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56B80">
        <w:rPr>
          <w:rFonts w:ascii="Times New Roman" w:eastAsia="SimSun" w:hAnsi="Times New Roman" w:cs="Mangal"/>
          <w:i/>
          <w:color w:val="000000"/>
          <w:sz w:val="18"/>
          <w:szCs w:val="18"/>
          <w:lang w:eastAsia="zh-CN" w:bidi="hi-IN"/>
        </w:rPr>
        <w:t>(należy przedstawić opis zadania, uzasadnić jego wybór, podać przybliżony zakres robót, cechy jakościowe i ilościowe elementów wchodzących w skład zadania, przybliżony koszt realizacji projektu</w:t>
      </w:r>
      <w:r>
        <w:rPr>
          <w:rFonts w:ascii="Times New Roman" w:eastAsia="SimSun" w:hAnsi="Times New Roman" w:cs="Mangal"/>
          <w:i/>
          <w:color w:val="000000"/>
          <w:sz w:val="18"/>
          <w:szCs w:val="18"/>
          <w:lang w:eastAsia="zh-CN" w:bidi="hi-IN"/>
        </w:rPr>
        <w:t xml:space="preserve">, w tym koszty opracowania dokumentacji projektowej, koszty robót budowlanych, koszty nadzorów </w:t>
      </w:r>
      <w:r w:rsidRPr="009C390B">
        <w:rPr>
          <w:rFonts w:ascii="Times New Roman" w:eastAsia="SimSun" w:hAnsi="Times New Roman" w:cs="Mangal"/>
          <w:i/>
          <w:color w:val="000000"/>
          <w:sz w:val="18"/>
          <w:szCs w:val="18"/>
          <w:lang w:eastAsia="zh-CN" w:bidi="hi-IN"/>
        </w:rPr>
        <w:t>inwestorskich według własnego oszacowania</w:t>
      </w:r>
      <w:r w:rsidRPr="00A56B80">
        <w:rPr>
          <w:rFonts w:ascii="Times New Roman" w:eastAsia="SimSun" w:hAnsi="Times New Roman" w:cs="Mangal"/>
          <w:i/>
          <w:color w:val="000000"/>
          <w:sz w:val="18"/>
          <w:szCs w:val="18"/>
          <w:lang w:eastAsia="zh-CN" w:bidi="hi-IN"/>
        </w:rPr>
        <w:t xml:space="preserve"> oraz spodziewane efekty po jego zakończeniu)</w:t>
      </w:r>
      <w:r w:rsidRPr="00A56B80">
        <w:rPr>
          <w:rFonts w:ascii="Times New Roman" w:hAnsi="Times New Roman"/>
          <w:sz w:val="18"/>
          <w:szCs w:val="18"/>
        </w:rPr>
        <w:t xml:space="preserve"> </w:t>
      </w:r>
    </w:p>
    <w:p w:rsidR="00E0685B" w:rsidRPr="00A56B80" w:rsidRDefault="00E0685B" w:rsidP="00E0685B">
      <w:pPr>
        <w:widowControl w:val="0"/>
        <w:tabs>
          <w:tab w:val="num" w:pos="720"/>
        </w:tabs>
        <w:suppressAutoHyphens/>
        <w:spacing w:after="0" w:line="360" w:lineRule="auto"/>
        <w:jc w:val="both"/>
        <w:rPr>
          <w:rFonts w:ascii="Times New Roman" w:eastAsia="SimSun" w:hAnsi="Times New Roman"/>
          <w:i/>
          <w:lang w:eastAsia="zh-CN"/>
        </w:rPr>
      </w:pPr>
      <w:r w:rsidRPr="00A56B80">
        <w:rPr>
          <w:rFonts w:ascii="Times New Roman" w:eastAsia="SimSun" w:hAnsi="Times New Roman"/>
          <w:i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SimSun" w:hAnsi="Times New Roman"/>
          <w:i/>
          <w:lang w:eastAsia="zh-CN"/>
        </w:rPr>
        <w:t>__</w:t>
      </w:r>
    </w:p>
    <w:p w:rsidR="00E0685B" w:rsidRPr="00A56B80" w:rsidRDefault="00E0685B" w:rsidP="00E0685B">
      <w:pPr>
        <w:widowControl w:val="0"/>
        <w:tabs>
          <w:tab w:val="num" w:pos="720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lang w:eastAsia="zh-CN"/>
        </w:rPr>
      </w:pPr>
      <w:r w:rsidRPr="00A56B80">
        <w:rPr>
          <w:rFonts w:ascii="Times New Roman" w:eastAsia="SimSun" w:hAnsi="Times New Roman"/>
          <w:i/>
          <w:lang w:eastAsia="zh-CN"/>
        </w:rPr>
        <w:t>__________________________________________________________________________________</w:t>
      </w:r>
    </w:p>
    <w:p w:rsidR="00E0685B" w:rsidRPr="00A56B80" w:rsidRDefault="00E0685B" w:rsidP="00E0685B">
      <w:pPr>
        <w:widowControl w:val="0"/>
        <w:tabs>
          <w:tab w:val="num" w:pos="720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lang w:eastAsia="zh-CN"/>
        </w:rPr>
      </w:pPr>
      <w:r w:rsidRPr="00A56B80">
        <w:rPr>
          <w:rFonts w:ascii="Times New Roman" w:eastAsia="SimSun" w:hAnsi="Times New Roman"/>
          <w:i/>
          <w:lang w:eastAsia="zh-CN"/>
        </w:rPr>
        <w:t>__________________________________________________________________________________</w:t>
      </w:r>
    </w:p>
    <w:p w:rsidR="00E0685B" w:rsidRPr="00A56B80" w:rsidRDefault="00E0685B" w:rsidP="00E0685B">
      <w:pPr>
        <w:widowControl w:val="0"/>
        <w:tabs>
          <w:tab w:val="num" w:pos="720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lang w:eastAsia="zh-CN"/>
        </w:rPr>
      </w:pPr>
      <w:r w:rsidRPr="00A56B80">
        <w:rPr>
          <w:rFonts w:ascii="Times New Roman" w:eastAsia="SimSun" w:hAnsi="Times New Roman"/>
          <w:i/>
          <w:lang w:eastAsia="zh-CN"/>
        </w:rPr>
        <w:t>__________________________________________________________________________________</w:t>
      </w:r>
    </w:p>
    <w:p w:rsidR="00E0685B" w:rsidRPr="00A56B80" w:rsidRDefault="00E0685B" w:rsidP="00E0685B">
      <w:pPr>
        <w:widowControl w:val="0"/>
        <w:tabs>
          <w:tab w:val="num" w:pos="720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lang w:eastAsia="zh-CN"/>
        </w:rPr>
      </w:pPr>
      <w:r w:rsidRPr="00A56B80">
        <w:rPr>
          <w:rFonts w:ascii="Times New Roman" w:eastAsia="SimSun" w:hAnsi="Times New Roman"/>
          <w:i/>
          <w:lang w:eastAsia="zh-CN"/>
        </w:rPr>
        <w:t>__________________________________________________________________________________</w:t>
      </w:r>
    </w:p>
    <w:p w:rsidR="00E0685B" w:rsidRPr="00A56B80" w:rsidRDefault="00E0685B" w:rsidP="00E0685B">
      <w:pPr>
        <w:widowControl w:val="0"/>
        <w:tabs>
          <w:tab w:val="num" w:pos="720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lang w:eastAsia="zh-CN"/>
        </w:rPr>
      </w:pPr>
      <w:r w:rsidRPr="00A56B80">
        <w:rPr>
          <w:rFonts w:ascii="Times New Roman" w:eastAsia="SimSun" w:hAnsi="Times New Roman"/>
          <w:i/>
          <w:lang w:eastAsia="zh-CN"/>
        </w:rPr>
        <w:t>__________________________________________________________________________________</w:t>
      </w:r>
    </w:p>
    <w:p w:rsidR="00E0685B" w:rsidRPr="00A56B80" w:rsidRDefault="00E0685B" w:rsidP="00E0685B">
      <w:pPr>
        <w:widowControl w:val="0"/>
        <w:tabs>
          <w:tab w:val="num" w:pos="720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lang w:eastAsia="zh-CN"/>
        </w:rPr>
      </w:pPr>
      <w:r w:rsidRPr="00A56B80">
        <w:rPr>
          <w:rFonts w:ascii="Times New Roman" w:eastAsia="SimSun" w:hAnsi="Times New Roman"/>
          <w:i/>
          <w:lang w:eastAsia="zh-CN"/>
        </w:rPr>
        <w:t>___________________________________________________________________________</w:t>
      </w:r>
      <w:r>
        <w:rPr>
          <w:rFonts w:ascii="Times New Roman" w:eastAsia="SimSun" w:hAnsi="Times New Roman"/>
          <w:i/>
          <w:lang w:eastAsia="zh-CN"/>
        </w:rPr>
        <w:t>___</w:t>
      </w:r>
      <w:r w:rsidRPr="00A56B80">
        <w:rPr>
          <w:rFonts w:ascii="Times New Roman" w:eastAsia="SimSun" w:hAnsi="Times New Roman"/>
          <w:lang w:eastAsia="zh-CN"/>
        </w:rPr>
        <w:t>____</w:t>
      </w:r>
      <w:r w:rsidRPr="00A56B80">
        <w:rPr>
          <w:rFonts w:ascii="Times New Roman" w:eastAsia="SimSun" w:hAnsi="Times New Roman"/>
          <w:b/>
          <w:lang w:eastAsia="zh-CN"/>
        </w:rPr>
        <w:lastRenderedPageBreak/>
        <w:t xml:space="preserve">Dodatkowe załączniki (nieobowiązkowe): </w:t>
      </w:r>
    </w:p>
    <w:p w:rsidR="00E0685B" w:rsidRPr="00A56B80" w:rsidRDefault="00E0685B" w:rsidP="00E0685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lang w:eastAsia="zh-CN"/>
        </w:rPr>
      </w:pPr>
      <w:r w:rsidRPr="00A56B80">
        <w:rPr>
          <w:rFonts w:ascii="Times New Roman" w:eastAsia="SimSun" w:hAnsi="Times New Roman"/>
          <w:lang w:eastAsia="zh-CN"/>
        </w:rPr>
        <w:t>Zdjęcia, mapy, plany, opinie prawne</w:t>
      </w:r>
    </w:p>
    <w:p w:rsidR="00E0685B" w:rsidRPr="00A56B80" w:rsidRDefault="00E0685B" w:rsidP="00E0685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lang w:eastAsia="zh-CN"/>
        </w:rPr>
      </w:pPr>
      <w:r w:rsidRPr="00A56B80">
        <w:rPr>
          <w:rFonts w:ascii="Times New Roman" w:eastAsia="SimSun" w:hAnsi="Times New Roman"/>
          <w:lang w:eastAsia="zh-CN"/>
        </w:rPr>
        <w:t>1.________________________________________________________________________________</w:t>
      </w:r>
    </w:p>
    <w:p w:rsidR="00E0685B" w:rsidRPr="00A56B80" w:rsidRDefault="00E0685B" w:rsidP="00E0685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lang w:eastAsia="zh-CN"/>
        </w:rPr>
      </w:pPr>
      <w:r w:rsidRPr="00A56B80">
        <w:rPr>
          <w:rFonts w:ascii="Times New Roman" w:eastAsia="SimSun" w:hAnsi="Times New Roman"/>
          <w:lang w:eastAsia="zh-CN"/>
        </w:rPr>
        <w:t>2.________________________________________________________________________________</w:t>
      </w:r>
    </w:p>
    <w:p w:rsidR="00E0685B" w:rsidRPr="00A56B80" w:rsidRDefault="00E0685B" w:rsidP="00E0685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lang w:eastAsia="zh-CN"/>
        </w:rPr>
      </w:pPr>
      <w:r w:rsidRPr="00A56B80">
        <w:rPr>
          <w:rFonts w:ascii="Times New Roman" w:eastAsia="SimSun" w:hAnsi="Times New Roman"/>
          <w:lang w:eastAsia="zh-CN"/>
        </w:rPr>
        <w:t>3. ________________________________________________________________________________</w:t>
      </w:r>
    </w:p>
    <w:p w:rsidR="00E0685B" w:rsidRPr="00A56B80" w:rsidRDefault="00E0685B" w:rsidP="00E0685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lang w:eastAsia="zh-CN"/>
        </w:rPr>
      </w:pPr>
      <w:r w:rsidRPr="00A56B80">
        <w:rPr>
          <w:rFonts w:ascii="Times New Roman" w:eastAsia="SimSun" w:hAnsi="Times New Roman"/>
          <w:lang w:eastAsia="zh-CN"/>
        </w:rPr>
        <w:t>4. ________________________________________________________________________________</w:t>
      </w:r>
    </w:p>
    <w:p w:rsidR="00E0685B" w:rsidRPr="00A56B80" w:rsidRDefault="00E0685B" w:rsidP="00E0685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56B80">
        <w:rPr>
          <w:rFonts w:ascii="Times New Roman" w:eastAsia="SimSun" w:hAnsi="Times New Roman"/>
          <w:b/>
          <w:lang w:eastAsia="zh-CN"/>
        </w:rPr>
        <w:t>Informacje o wnioskodawcy/ przedstawicielu wnioskodawcy</w:t>
      </w:r>
    </w:p>
    <w:tbl>
      <w:tblPr>
        <w:tblW w:w="9222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090"/>
        <w:gridCol w:w="6132"/>
      </w:tblGrid>
      <w:tr w:rsidR="00E0685B" w:rsidRPr="00E11EDE" w:rsidTr="0092183A">
        <w:trPr>
          <w:trHeight w:val="69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85B" w:rsidRPr="00E11EDE" w:rsidRDefault="00E0685B" w:rsidP="0092183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E11EDE">
              <w:rPr>
                <w:sz w:val="22"/>
                <w:szCs w:val="22"/>
              </w:rPr>
              <w:t>imię i nazwisko: *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5B" w:rsidRPr="00E11EDE" w:rsidRDefault="00E0685B" w:rsidP="0092183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0685B" w:rsidRPr="00E11EDE" w:rsidTr="0092183A">
        <w:trPr>
          <w:trHeight w:val="119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85B" w:rsidRPr="00D00C5C" w:rsidRDefault="00E0685B" w:rsidP="0092183A">
            <w:pPr>
              <w:pStyle w:val="Standard"/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D00C5C">
              <w:rPr>
                <w:color w:val="000000"/>
                <w:sz w:val="22"/>
                <w:szCs w:val="22"/>
              </w:rPr>
              <w:t>adres zameldowania: *</w:t>
            </w:r>
          </w:p>
          <w:p w:rsidR="00E0685B" w:rsidRPr="00E11EDE" w:rsidRDefault="00E0685B" w:rsidP="0092183A">
            <w:pPr>
              <w:pStyle w:val="Standard"/>
              <w:widowControl w:val="0"/>
              <w:jc w:val="both"/>
              <w:rPr>
                <w:color w:val="FF0000"/>
              </w:rPr>
            </w:pPr>
            <w:r w:rsidRPr="00D00C5C">
              <w:rPr>
                <w:color w:val="000000"/>
              </w:rPr>
              <w:t>(miejscowość, kod pocztowy, ulica, numer porządkowy)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5B" w:rsidRPr="00E11EDE" w:rsidRDefault="00E0685B" w:rsidP="0092183A">
            <w:pPr>
              <w:pStyle w:val="Standard"/>
              <w:widowControl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685B" w:rsidRPr="00E11EDE" w:rsidTr="0092183A">
        <w:trPr>
          <w:trHeight w:val="98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85B" w:rsidRPr="00E11EDE" w:rsidRDefault="00E0685B" w:rsidP="0092183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E11EDE">
              <w:rPr>
                <w:sz w:val="22"/>
                <w:szCs w:val="22"/>
              </w:rPr>
              <w:t>adres do korespondencji *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5B" w:rsidRPr="00E11EDE" w:rsidRDefault="00E0685B" w:rsidP="0092183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0685B" w:rsidRPr="00E11EDE" w:rsidTr="0092183A">
        <w:trPr>
          <w:trHeight w:val="83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85B" w:rsidRPr="00E11EDE" w:rsidRDefault="00E0685B" w:rsidP="0092183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E11EDE">
              <w:rPr>
                <w:sz w:val="22"/>
                <w:szCs w:val="22"/>
              </w:rPr>
              <w:t>numer telefonu (w celu ewentualnych konsultacji dot. zakresu zadania)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5B" w:rsidRPr="00E11EDE" w:rsidRDefault="00E0685B" w:rsidP="0092183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0685B" w:rsidRPr="00E11EDE" w:rsidTr="0092183A">
        <w:trPr>
          <w:trHeight w:val="61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85B" w:rsidRPr="00E11EDE" w:rsidRDefault="00E0685B" w:rsidP="0092183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E11EDE">
              <w:rPr>
                <w:sz w:val="22"/>
                <w:szCs w:val="22"/>
              </w:rPr>
              <w:t>adres e-mail: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5B" w:rsidRPr="00E11EDE" w:rsidRDefault="00E0685B" w:rsidP="0092183A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E0685B" w:rsidRPr="00A56B80" w:rsidRDefault="00E0685B" w:rsidP="00E068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sz w:val="8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A56B80">
        <w:rPr>
          <w:rFonts w:ascii="Times New Roman" w:eastAsia="SimSun" w:hAnsi="Times New Roman"/>
          <w:sz w:val="16"/>
          <w:szCs w:val="16"/>
          <w:lang w:eastAsia="zh-CN"/>
        </w:rPr>
        <w:t>*  - wypełnienie pola obowiązkowe</w:t>
      </w:r>
    </w:p>
    <w:p w:rsidR="00E0685B" w:rsidRPr="00A56B80" w:rsidRDefault="00E0685B" w:rsidP="00E0685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ind w:left="5664" w:firstLine="708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A56B80">
        <w:rPr>
          <w:rFonts w:ascii="Times New Roman" w:eastAsia="SimSun" w:hAnsi="Times New Roman"/>
          <w:sz w:val="16"/>
          <w:szCs w:val="16"/>
          <w:lang w:eastAsia="zh-CN"/>
        </w:rPr>
        <w:t>______________________________</w:t>
      </w:r>
    </w:p>
    <w:p w:rsidR="00E0685B" w:rsidRPr="00A56B80" w:rsidRDefault="00E0685B" w:rsidP="00E0685B">
      <w:pPr>
        <w:widowControl w:val="0"/>
        <w:suppressAutoHyphens/>
        <w:spacing w:after="0" w:line="240" w:lineRule="auto"/>
        <w:ind w:left="5664" w:firstLine="708"/>
        <w:jc w:val="both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A56B80">
        <w:rPr>
          <w:rFonts w:ascii="Times New Roman" w:eastAsia="SimSun" w:hAnsi="Times New Roman"/>
          <w:i/>
          <w:sz w:val="20"/>
          <w:szCs w:val="20"/>
          <w:lang w:eastAsia="zh-CN"/>
        </w:rPr>
        <w:t>(podpis składającego wniosek)</w:t>
      </w:r>
    </w:p>
    <w:p w:rsidR="00E0685B" w:rsidRPr="00A56B80" w:rsidRDefault="00E0685B" w:rsidP="00E0685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Pr="00A56B80" w:rsidRDefault="00E0685B" w:rsidP="00E0685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E0685B" w:rsidRDefault="00E0685B" w:rsidP="00E0685B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0685B" w:rsidRDefault="00E0685B" w:rsidP="00E0685B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0685B" w:rsidRDefault="00E0685B" w:rsidP="00E0685B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0685B" w:rsidRDefault="00E0685B" w:rsidP="00E0685B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0685B" w:rsidRDefault="00E0685B" w:rsidP="00E0685B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0685B" w:rsidRDefault="00E0685B" w:rsidP="00E0685B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0685B" w:rsidRDefault="00E0685B" w:rsidP="00E0685B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0685B" w:rsidRPr="00A56B80" w:rsidRDefault="00E0685B" w:rsidP="00E0685B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A56B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KLAUZULA INFORMACYJNA DO WNIOSKU ZGŁOSZENIOWEGO O UJĘCIE ZADANIA W BUDŻECIE OBYWATELSKIM GMINY GÓRA</w:t>
      </w:r>
    </w:p>
    <w:p w:rsidR="00E0685B" w:rsidRPr="00A56B80" w:rsidRDefault="00E0685B" w:rsidP="00E0685B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A56B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___________________________________________________________________________</w:t>
      </w:r>
    </w:p>
    <w:p w:rsidR="00E0685B" w:rsidRPr="00A56B80" w:rsidRDefault="00E0685B" w:rsidP="00E0685B">
      <w:pPr>
        <w:spacing w:before="240" w:after="3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6B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Zgodnie z art. 13 ogólnego rozporządzenia o ochronie danych osobowych z dnia 27 kwietnia 2016 r. </w:t>
      </w:r>
      <w:r w:rsidRPr="00A56B80">
        <w:rPr>
          <w:rFonts w:ascii="Times New Roman" w:hAnsi="Times New Roman"/>
          <w:color w:val="000000"/>
          <w:sz w:val="24"/>
          <w:szCs w:val="24"/>
        </w:rPr>
        <w:t>(Dz. Urz. Unii Europejskiej L Nr 119</w:t>
      </w:r>
      <w:r>
        <w:rPr>
          <w:rFonts w:ascii="Times New Roman" w:hAnsi="Times New Roman"/>
          <w:color w:val="000000"/>
          <w:sz w:val="24"/>
          <w:szCs w:val="24"/>
        </w:rPr>
        <w:t>.1</w:t>
      </w:r>
      <w:r w:rsidRPr="00A56B80">
        <w:rPr>
          <w:rFonts w:ascii="Times New Roman" w:hAnsi="Times New Roman"/>
          <w:color w:val="000000"/>
          <w:sz w:val="24"/>
          <w:szCs w:val="24"/>
        </w:rPr>
        <w:t>)</w:t>
      </w:r>
      <w:r w:rsidRPr="00A56B8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56B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podaje się do wiadomości, że: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A56B80">
        <w:rPr>
          <w:rFonts w:ascii="Times New Roman" w:hAnsi="Times New Roman"/>
          <w:iCs/>
          <w:sz w:val="24"/>
          <w:szCs w:val="24"/>
        </w:rPr>
        <w:t xml:space="preserve">Administratorem Pani/Pana danych osobowych jest Gmina Góra z siedzibą w Górze przy ul. Adama Mickiewicza 1, 56-200 Góra, tel.: 65 544 36 00, adres e-mail: </w:t>
      </w:r>
      <w:r w:rsidRPr="00A56B80">
        <w:rPr>
          <w:rFonts w:ascii="Times New Roman" w:hAnsi="Times New Roman"/>
          <w:sz w:val="24"/>
          <w:szCs w:val="24"/>
        </w:rPr>
        <w:t>umig.kancelaria@gora.com.pl;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A56B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Inspektorem ochrony danych jest Tadeusz Otto – Sekretarz Miasta i Gminy Góra, </w:t>
      </w:r>
      <w:r w:rsidRPr="00A56B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tel. 65 544 36 05, </w:t>
      </w:r>
      <w:r w:rsidRPr="00A56B80">
        <w:rPr>
          <w:rFonts w:ascii="Times New Roman" w:hAnsi="Times New Roman"/>
          <w:iCs/>
          <w:sz w:val="24"/>
          <w:szCs w:val="24"/>
        </w:rPr>
        <w:t xml:space="preserve">adres e-mail: sekretarz@gora.com.pl; 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6B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Pani/Pana dane osobowe przetwarzane będą w celu realizacji Budżetu Obywatelskiego Gminy Góra;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6B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Podstawą prawną do przetwarzania Pani/Pana danych osobowych jest art. 6 ust. 1 pkt. c, ogólnego rozporządzenia o ochronie danych osobowych z dnia 27 kwietnia 2016 r oraz ustawa z 8 marca 1990 r. o samorządzie gminnym;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6B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Administrator danych przetwarzać będzie następujące kategorie Pani/Pana danych osobowych: </w:t>
      </w:r>
      <w:r w:rsidRPr="00A56B80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dane identyfikacyjne, dane adresowe oraz dane kontaktowe;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6B80">
        <w:rPr>
          <w:rFonts w:ascii="Times New Roman" w:hAnsi="Times New Roman"/>
          <w:iCs/>
          <w:sz w:val="24"/>
          <w:szCs w:val="24"/>
        </w:rPr>
        <w:t xml:space="preserve">Dane udostępnione przez Panią/Pana nie będą podlegały udostępnieniu podmiotom trzecim. Odbiorcami danych będą tylko instytucje upoważnione do ich otrzymania </w:t>
      </w:r>
      <w:r w:rsidRPr="00A56B80">
        <w:rPr>
          <w:rFonts w:ascii="Times New Roman" w:hAnsi="Times New Roman"/>
          <w:iCs/>
          <w:sz w:val="24"/>
          <w:szCs w:val="24"/>
        </w:rPr>
        <w:br/>
        <w:t>z mocy prawa;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A56B80">
        <w:rPr>
          <w:rFonts w:ascii="Times New Roman" w:hAnsi="Times New Roman"/>
          <w:iCs/>
          <w:sz w:val="24"/>
          <w:szCs w:val="24"/>
        </w:rPr>
        <w:t>Dane udostępnione przez Panią/Pana nie będą podlegały profilowaniu;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A56B80">
        <w:rPr>
          <w:rFonts w:ascii="Times New Roman" w:hAnsi="Times New Roman"/>
          <w:iCs/>
          <w:sz w:val="24"/>
          <w:szCs w:val="24"/>
        </w:rPr>
        <w:t xml:space="preserve">Administrator danych nie przewiduje zautomatyzowanego podejmowania decyzji </w:t>
      </w:r>
      <w:r w:rsidRPr="00A56B80">
        <w:rPr>
          <w:rFonts w:ascii="Times New Roman" w:hAnsi="Times New Roman"/>
          <w:iCs/>
          <w:sz w:val="24"/>
          <w:szCs w:val="24"/>
        </w:rPr>
        <w:br/>
        <w:t>na podstawie posiadanych Pani/Pana danych osobowych;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A56B80">
        <w:rPr>
          <w:rFonts w:ascii="Times New Roman" w:hAnsi="Times New Roman"/>
          <w:iCs/>
          <w:sz w:val="24"/>
          <w:szCs w:val="24"/>
        </w:rPr>
        <w:t xml:space="preserve">Administrator danych nie przewiduje przekazywania Pani/Pana danych osobowych </w:t>
      </w:r>
      <w:r w:rsidRPr="00A56B80">
        <w:rPr>
          <w:rFonts w:ascii="Times New Roman" w:hAnsi="Times New Roman"/>
          <w:iCs/>
          <w:sz w:val="24"/>
          <w:szCs w:val="24"/>
        </w:rPr>
        <w:br/>
        <w:t>do państwa trzeciego lub organizacji międzynarodowej;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6B80">
        <w:rPr>
          <w:rFonts w:ascii="Times New Roman" w:hAnsi="Times New Roman"/>
          <w:iCs/>
          <w:sz w:val="24"/>
          <w:szCs w:val="24"/>
        </w:rPr>
        <w:t xml:space="preserve">Pozyskane dane osobowe administrator będzie przechowywał przez okres wynikający z rozporządzenia </w:t>
      </w:r>
      <w:r w:rsidRPr="00A56B80">
        <w:rPr>
          <w:rFonts w:ascii="Times New Roman" w:hAnsi="Times New Roman"/>
          <w:bCs/>
          <w:iCs/>
          <w:sz w:val="24"/>
          <w:szCs w:val="24"/>
        </w:rPr>
        <w:t xml:space="preserve">Prezesa Rady Ministrów z dnia  18 stycznia 2011 r. w sprawie instrukcji kancelaryjnej, jednolitych rzeczowych wykazów akt oraz instrukcji w sprawie organizacji i zakresu działania archiwów zakładowych </w:t>
      </w:r>
      <w:r>
        <w:rPr>
          <w:rFonts w:ascii="Times New Roman" w:hAnsi="Times New Roman"/>
          <w:iCs/>
          <w:sz w:val="24"/>
          <w:szCs w:val="24"/>
        </w:rPr>
        <w:t xml:space="preserve">(Dz. U. Nr 14, poz. 67 oraz </w:t>
      </w:r>
      <w:r w:rsidRPr="00A56B80">
        <w:rPr>
          <w:rFonts w:ascii="Times New Roman" w:hAnsi="Times New Roman"/>
          <w:iCs/>
          <w:sz w:val="24"/>
          <w:szCs w:val="24"/>
        </w:rPr>
        <w:t>Nr 27, poz. 140);</w:t>
      </w:r>
    </w:p>
    <w:p w:rsidR="00E0685B" w:rsidRPr="00A56B80" w:rsidRDefault="00E0685B" w:rsidP="00E0685B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6B80">
        <w:rPr>
          <w:rFonts w:ascii="Times New Roman" w:hAnsi="Times New Roman"/>
          <w:iCs/>
          <w:sz w:val="24"/>
          <w:szCs w:val="24"/>
        </w:rPr>
        <w:t>Przysługuje Pani/Panu prawo dostępu do treści swoich danych oraz prawo ich sprostowania, oraz prawo do wniesienia skargi</w:t>
      </w:r>
      <w:r w:rsidRPr="00A56B80">
        <w:rPr>
          <w:rFonts w:ascii="Times New Roman" w:hAnsi="Times New Roman"/>
          <w:sz w:val="24"/>
          <w:szCs w:val="24"/>
        </w:rPr>
        <w:t>.</w:t>
      </w:r>
    </w:p>
    <w:p w:rsidR="00E0685B" w:rsidRPr="00A56B80" w:rsidRDefault="00E0685B" w:rsidP="00E0685B">
      <w:pPr>
        <w:spacing w:before="100" w:beforeAutospacing="1" w:after="150" w:afterAutospacing="1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6B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Skargi wnoszone są </w:t>
      </w:r>
      <w:r w:rsidRPr="00A56B80">
        <w:rPr>
          <w:rFonts w:ascii="Times New Roman" w:hAnsi="Times New Roman"/>
          <w:iCs/>
          <w:sz w:val="24"/>
          <w:szCs w:val="24"/>
        </w:rPr>
        <w:t xml:space="preserve">do organu nadzorczego, tj.: </w:t>
      </w:r>
      <w:r w:rsidRPr="00A56B80">
        <w:rPr>
          <w:rFonts w:ascii="Times New Roman" w:hAnsi="Times New Roman"/>
          <w:sz w:val="24"/>
          <w:szCs w:val="24"/>
        </w:rPr>
        <w:t>Prezes Urzędu Ochrony Danych Osobowych,</w:t>
      </w:r>
      <w:r w:rsidRPr="00A56B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gdy uzna Pani/Pan, iż przetwarzanie danych osobowych Pani/Pana dotyczących narusza przepisy ogólnego rozporządzenia o ochronie danych osobowych z dnia 27 kwietnia 2016 r.</w:t>
      </w:r>
    </w:p>
    <w:p w:rsidR="00EF1A41" w:rsidRDefault="00EF1A41"/>
    <w:sectPr w:rsidR="00EF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5B"/>
    <w:rsid w:val="00E0685B"/>
    <w:rsid w:val="00E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EF7A9-CFFA-4B8D-8BEB-CB1001E8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8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685B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Ratajczak</dc:creator>
  <cp:keywords/>
  <dc:description/>
  <cp:lastModifiedBy>Kamila Ratajczak</cp:lastModifiedBy>
  <cp:revision>1</cp:revision>
  <dcterms:created xsi:type="dcterms:W3CDTF">2025-09-02T07:23:00Z</dcterms:created>
  <dcterms:modified xsi:type="dcterms:W3CDTF">2025-09-02T07:24:00Z</dcterms:modified>
</cp:coreProperties>
</file>